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F161" w14:textId="1BFEE95F" w:rsidR="00657FB0" w:rsidRDefault="00657FB0" w:rsidP="00657FB0">
      <w:pPr>
        <w:jc w:val="center"/>
        <w:rPr>
          <w:b/>
          <w:sz w:val="2"/>
          <w:szCs w:val="2"/>
        </w:rPr>
      </w:pPr>
      <w:r w:rsidRPr="001C7AA5">
        <w:rPr>
          <w:noProof/>
          <w:color w:val="FF0000"/>
          <w:lang w:eastAsia="en-GB"/>
        </w:rPr>
        <w:drawing>
          <wp:inline distT="0" distB="0" distL="0" distR="0" wp14:anchorId="46F4016D" wp14:editId="6006CA77">
            <wp:extent cx="848270" cy="848270"/>
            <wp:effectExtent l="0" t="0" r="9525" b="9525"/>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409" cy="850409"/>
                    </a:xfrm>
                    <a:prstGeom prst="rect">
                      <a:avLst/>
                    </a:prstGeom>
                    <a:noFill/>
                    <a:ln>
                      <a:noFill/>
                    </a:ln>
                  </pic:spPr>
                </pic:pic>
              </a:graphicData>
            </a:graphic>
          </wp:inline>
        </w:drawing>
      </w:r>
    </w:p>
    <w:p w14:paraId="1D4BB25D" w14:textId="404FBD5A" w:rsidR="00652099" w:rsidRPr="00652099" w:rsidRDefault="00652099" w:rsidP="00652099">
      <w:pPr>
        <w:jc w:val="right"/>
        <w:rPr>
          <w:bCs/>
          <w:i/>
          <w:iCs/>
          <w:sz w:val="4"/>
          <w:szCs w:val="4"/>
        </w:rPr>
      </w:pPr>
      <w:bookmarkStart w:id="0" w:name="_GoBack"/>
      <w:bookmarkEnd w:id="0"/>
      <w:r w:rsidRPr="00652099">
        <w:rPr>
          <w:bCs/>
          <w:i/>
          <w:iCs/>
          <w:sz w:val="18"/>
          <w:szCs w:val="18"/>
        </w:rPr>
        <w:t>Jan 2020</w:t>
      </w:r>
    </w:p>
    <w:p w14:paraId="37DAF7B9" w14:textId="3A1788BE" w:rsidR="00657FB0" w:rsidRPr="0077145A" w:rsidRDefault="00657FB0" w:rsidP="006F52BC">
      <w:pPr>
        <w:jc w:val="center"/>
        <w:rPr>
          <w:rFonts w:ascii="AR CENA" w:hAnsi="AR CENA"/>
          <w:b/>
          <w:color w:val="595959" w:themeColor="text1" w:themeTint="A6"/>
          <w:sz w:val="42"/>
        </w:rPr>
      </w:pPr>
      <w:r w:rsidRPr="0077145A">
        <w:rPr>
          <w:rFonts w:ascii="AR CENA" w:hAnsi="AR CENA"/>
          <w:b/>
          <w:color w:val="595959" w:themeColor="text1" w:themeTint="A6"/>
          <w:sz w:val="42"/>
        </w:rPr>
        <w:t>Information about Funding</w:t>
      </w:r>
      <w:r w:rsidR="006F52BC" w:rsidRPr="0077145A">
        <w:rPr>
          <w:rFonts w:ascii="AR CENA" w:hAnsi="AR CENA"/>
          <w:b/>
          <w:color w:val="595959" w:themeColor="text1" w:themeTint="A6"/>
          <w:sz w:val="42"/>
        </w:rPr>
        <w:t xml:space="preserve"> </w:t>
      </w:r>
      <w:r w:rsidRPr="0077145A">
        <w:rPr>
          <w:rFonts w:ascii="AR CENA" w:hAnsi="AR CENA"/>
          <w:b/>
          <w:color w:val="595959" w:themeColor="text1" w:themeTint="A6"/>
          <w:sz w:val="42"/>
        </w:rPr>
        <w:t>and Paying for Childcare</w:t>
      </w:r>
    </w:p>
    <w:p w14:paraId="1B19EE21" w14:textId="69D71E46" w:rsidR="00657FB0" w:rsidRPr="0077145A" w:rsidRDefault="006F52BC" w:rsidP="00657FB0">
      <w:pPr>
        <w:rPr>
          <w:rFonts w:ascii="AR CENA" w:hAnsi="AR CENA"/>
          <w:b/>
          <w:color w:val="595959" w:themeColor="text1" w:themeTint="A6"/>
          <w:sz w:val="34"/>
        </w:rPr>
      </w:pPr>
      <w:r w:rsidRPr="0077145A">
        <w:rPr>
          <w:rFonts w:ascii="AR CENA" w:hAnsi="AR CENA"/>
          <w:b/>
          <w:color w:val="595959" w:themeColor="text1" w:themeTint="A6"/>
          <w:sz w:val="34"/>
        </w:rPr>
        <w:t>O</w:t>
      </w:r>
      <w:r w:rsidR="00657FB0" w:rsidRPr="0077145A">
        <w:rPr>
          <w:rFonts w:ascii="AR CENA" w:hAnsi="AR CENA"/>
          <w:b/>
          <w:color w:val="595959" w:themeColor="text1" w:themeTint="A6"/>
          <w:sz w:val="34"/>
        </w:rPr>
        <w:t xml:space="preserve">ur </w:t>
      </w:r>
      <w:r w:rsidR="00763B5F" w:rsidRPr="0077145A">
        <w:rPr>
          <w:rFonts w:ascii="AR CENA" w:hAnsi="AR CENA"/>
          <w:b/>
          <w:color w:val="595959" w:themeColor="text1" w:themeTint="A6"/>
          <w:sz w:val="34"/>
        </w:rPr>
        <w:t xml:space="preserve">Sessions and </w:t>
      </w:r>
      <w:r w:rsidR="00657FB0" w:rsidRPr="0077145A">
        <w:rPr>
          <w:rFonts w:ascii="AR CENA" w:hAnsi="AR CENA"/>
          <w:b/>
          <w:color w:val="595959" w:themeColor="text1" w:themeTint="A6"/>
          <w:sz w:val="34"/>
        </w:rPr>
        <w:t>Charges</w:t>
      </w:r>
    </w:p>
    <w:p w14:paraId="1CD7C0EE" w14:textId="1B15DC51" w:rsidR="00657FB0" w:rsidRPr="0077145A" w:rsidRDefault="00657FB0" w:rsidP="00E23ECB">
      <w:pPr>
        <w:rPr>
          <w:color w:val="595959" w:themeColor="text1" w:themeTint="A6"/>
        </w:rPr>
      </w:pPr>
      <w:r w:rsidRPr="0077145A">
        <w:rPr>
          <w:color w:val="595959" w:themeColor="text1" w:themeTint="A6"/>
        </w:rPr>
        <w:t>At Scallywags, we accept children from the age of 2</w:t>
      </w:r>
      <w:r w:rsidR="003E4A42" w:rsidRPr="0077145A">
        <w:rPr>
          <w:color w:val="595959" w:themeColor="text1" w:themeTint="A6"/>
        </w:rPr>
        <w:t>.</w:t>
      </w:r>
    </w:p>
    <w:p w14:paraId="05278B08" w14:textId="77777777" w:rsidR="00763B5F" w:rsidRPr="0077145A" w:rsidRDefault="00E23ECB" w:rsidP="00E23ECB">
      <w:pPr>
        <w:rPr>
          <w:color w:val="595959" w:themeColor="text1" w:themeTint="A6"/>
        </w:rPr>
      </w:pPr>
      <w:r w:rsidRPr="0077145A">
        <w:rPr>
          <w:color w:val="595959" w:themeColor="text1" w:themeTint="A6"/>
        </w:rPr>
        <w:t>We charge an hourly rate for children not yet in receipt of funding</w:t>
      </w:r>
      <w:r w:rsidR="00763B5F" w:rsidRPr="0077145A">
        <w:rPr>
          <w:color w:val="595959" w:themeColor="text1" w:themeTint="A6"/>
        </w:rPr>
        <w:t>.</w:t>
      </w:r>
    </w:p>
    <w:p w14:paraId="11D343DB" w14:textId="4F4ACDCE" w:rsidR="00E23ECB" w:rsidRPr="0077145A" w:rsidRDefault="00156403" w:rsidP="00E23ECB">
      <w:pPr>
        <w:rPr>
          <w:color w:val="595959" w:themeColor="text1" w:themeTint="A6"/>
        </w:rPr>
      </w:pPr>
      <w:r>
        <w:rPr>
          <w:color w:val="595959" w:themeColor="text1" w:themeTint="A6"/>
        </w:rPr>
        <w:t xml:space="preserve">At the time of printing this leaflet, </w:t>
      </w:r>
      <w:r w:rsidR="001C0C90" w:rsidRPr="0077145A">
        <w:rPr>
          <w:color w:val="595959" w:themeColor="text1" w:themeTint="A6"/>
        </w:rPr>
        <w:t xml:space="preserve">our charges are £4.20 per hour. This figure is reviewed annually. </w:t>
      </w:r>
    </w:p>
    <w:p w14:paraId="0075D8BC" w14:textId="4AA72405" w:rsidR="00657FB0" w:rsidRPr="0077145A" w:rsidRDefault="00763B5F" w:rsidP="00E23ECB">
      <w:pPr>
        <w:rPr>
          <w:color w:val="595959" w:themeColor="text1" w:themeTint="A6"/>
        </w:rPr>
      </w:pPr>
      <w:r w:rsidRPr="0077145A">
        <w:rPr>
          <w:color w:val="595959" w:themeColor="text1" w:themeTint="A6"/>
        </w:rPr>
        <w:t xml:space="preserve">The minimum number of hours which can be booked per week is 3 hours (one session). </w:t>
      </w:r>
    </w:p>
    <w:p w14:paraId="59C3F59C" w14:textId="36682682" w:rsidR="00763B5F" w:rsidRPr="0077145A" w:rsidRDefault="008915FD" w:rsidP="00E23ECB">
      <w:pPr>
        <w:rPr>
          <w:color w:val="595959" w:themeColor="text1" w:themeTint="A6"/>
        </w:rPr>
      </w:pPr>
      <w:r w:rsidRPr="0077145A">
        <w:rPr>
          <w:color w:val="595959" w:themeColor="text1" w:themeTint="A6"/>
        </w:rPr>
        <w:t>We aim to open for 30 hours a week</w:t>
      </w:r>
      <w:r w:rsidR="00D13B85" w:rsidRPr="0077145A">
        <w:rPr>
          <w:color w:val="595959" w:themeColor="text1" w:themeTint="A6"/>
        </w:rPr>
        <w:t xml:space="preserve"> (term time), </w:t>
      </w:r>
      <w:r w:rsidRPr="0077145A">
        <w:rPr>
          <w:color w:val="595959" w:themeColor="text1" w:themeTint="A6"/>
        </w:rPr>
        <w:t>subject to demand for spaces.</w:t>
      </w:r>
    </w:p>
    <w:p w14:paraId="18AD15BF" w14:textId="3F2E8E9D" w:rsidR="00F9642B" w:rsidRPr="0077145A" w:rsidRDefault="00D13B85" w:rsidP="00657FB0">
      <w:pPr>
        <w:rPr>
          <w:color w:val="595959" w:themeColor="text1" w:themeTint="A6"/>
        </w:rPr>
      </w:pPr>
      <w:r w:rsidRPr="0077145A">
        <w:rPr>
          <w:color w:val="595959" w:themeColor="text1" w:themeTint="A6"/>
        </w:rPr>
        <w:t>Each half term, we ask parents to book the sessions for the following half term.</w:t>
      </w:r>
    </w:p>
    <w:p w14:paraId="782205EF" w14:textId="205F53C0" w:rsidR="00C75620" w:rsidRDefault="00C75620" w:rsidP="00657FB0">
      <w:pPr>
        <w:rPr>
          <w:color w:val="595959" w:themeColor="text1" w:themeTint="A6"/>
        </w:rPr>
      </w:pPr>
      <w:r w:rsidRPr="0077145A">
        <w:rPr>
          <w:color w:val="595959" w:themeColor="text1" w:themeTint="A6"/>
        </w:rPr>
        <w:t>We will issue an invoice each half term. This will show how much you owe, and/or how much funding we will claim on your behalf.</w:t>
      </w:r>
    </w:p>
    <w:p w14:paraId="5DB3AF45" w14:textId="4E1FF3B2" w:rsidR="00652099" w:rsidRDefault="00652099" w:rsidP="00652099">
      <w:pPr>
        <w:spacing w:after="0"/>
        <w:rPr>
          <w:b/>
          <w:bCs/>
          <w:i/>
          <w:color w:val="595959" w:themeColor="text1" w:themeTint="A6"/>
        </w:rPr>
      </w:pPr>
      <w:r w:rsidRPr="00652099">
        <w:rPr>
          <w:b/>
          <w:bCs/>
          <w:i/>
          <w:color w:val="595959" w:themeColor="text1" w:themeTint="A6"/>
        </w:rPr>
        <w:t xml:space="preserve">You are responsible for paying our charges unless you are entitled to funding </w:t>
      </w:r>
      <w:r>
        <w:rPr>
          <w:b/>
          <w:bCs/>
          <w:i/>
          <w:color w:val="595959" w:themeColor="text1" w:themeTint="A6"/>
        </w:rPr>
        <w:t>(</w:t>
      </w:r>
      <w:r w:rsidRPr="00652099">
        <w:rPr>
          <w:b/>
          <w:bCs/>
          <w:i/>
          <w:color w:val="595959" w:themeColor="text1" w:themeTint="A6"/>
        </w:rPr>
        <w:t xml:space="preserve">and have shown us evidence of your entitlement to </w:t>
      </w:r>
      <w:proofErr w:type="gramStart"/>
      <w:r w:rsidRPr="00652099">
        <w:rPr>
          <w:b/>
          <w:bCs/>
          <w:i/>
          <w:color w:val="595959" w:themeColor="text1" w:themeTint="A6"/>
        </w:rPr>
        <w:t>30 hour</w:t>
      </w:r>
      <w:proofErr w:type="gramEnd"/>
      <w:r w:rsidRPr="00652099">
        <w:rPr>
          <w:b/>
          <w:bCs/>
          <w:i/>
          <w:color w:val="595959" w:themeColor="text1" w:themeTint="A6"/>
        </w:rPr>
        <w:t xml:space="preserve"> funding or Two Year Old Funding</w:t>
      </w:r>
      <w:r>
        <w:rPr>
          <w:b/>
          <w:bCs/>
          <w:i/>
          <w:color w:val="595959" w:themeColor="text1" w:themeTint="A6"/>
        </w:rPr>
        <w:t xml:space="preserve"> where applicable)</w:t>
      </w:r>
      <w:r w:rsidRPr="00652099">
        <w:rPr>
          <w:b/>
          <w:bCs/>
          <w:i/>
          <w:color w:val="595959" w:themeColor="text1" w:themeTint="A6"/>
        </w:rPr>
        <w:t>.</w:t>
      </w:r>
    </w:p>
    <w:p w14:paraId="3AD4D0E0" w14:textId="77777777" w:rsidR="00652099" w:rsidRPr="00652099" w:rsidRDefault="00652099" w:rsidP="00652099">
      <w:pPr>
        <w:spacing w:after="0"/>
        <w:rPr>
          <w:b/>
          <w:bCs/>
          <w:i/>
          <w:color w:val="595959" w:themeColor="text1" w:themeTint="A6"/>
        </w:rPr>
      </w:pPr>
    </w:p>
    <w:p w14:paraId="799E7E8F" w14:textId="565B5CDD" w:rsidR="00657FB0" w:rsidRPr="0077145A" w:rsidRDefault="00657FB0" w:rsidP="00657FB0">
      <w:pPr>
        <w:rPr>
          <w:color w:val="595959" w:themeColor="text1" w:themeTint="A6"/>
        </w:rPr>
      </w:pPr>
      <w:r w:rsidRPr="0077145A">
        <w:rPr>
          <w:rFonts w:ascii="AR CENA" w:hAnsi="AR CENA"/>
          <w:b/>
          <w:color w:val="595959" w:themeColor="text1" w:themeTint="A6"/>
          <w:sz w:val="34"/>
        </w:rPr>
        <w:t>15 Hours Universal Funding</w:t>
      </w:r>
    </w:p>
    <w:p w14:paraId="222E42DF" w14:textId="30B1E299" w:rsidR="00657FB0" w:rsidRPr="0077145A" w:rsidRDefault="00657FB0" w:rsidP="00657FB0">
      <w:pPr>
        <w:rPr>
          <w:rFonts w:cstheme="minorHAnsi"/>
          <w:color w:val="595959" w:themeColor="text1" w:themeTint="A6"/>
        </w:rPr>
      </w:pPr>
      <w:r w:rsidRPr="0077145A">
        <w:rPr>
          <w:rFonts w:cstheme="minorHAnsi"/>
          <w:color w:val="595959" w:themeColor="text1" w:themeTint="A6"/>
        </w:rPr>
        <w:t>All children are automatically entitled to Government Funding the term after their 3</w:t>
      </w:r>
      <w:r w:rsidRPr="0077145A">
        <w:rPr>
          <w:rFonts w:cstheme="minorHAnsi"/>
          <w:color w:val="595959" w:themeColor="text1" w:themeTint="A6"/>
          <w:vertAlign w:val="superscript"/>
        </w:rPr>
        <w:t>rd</w:t>
      </w:r>
      <w:r w:rsidRPr="0077145A">
        <w:rPr>
          <w:rFonts w:cstheme="minorHAnsi"/>
          <w:color w:val="595959" w:themeColor="text1" w:themeTint="A6"/>
        </w:rPr>
        <w:t xml:space="preserve"> birthday</w:t>
      </w:r>
      <w:r w:rsidR="003E4A42" w:rsidRPr="0077145A">
        <w:rPr>
          <w:rFonts w:cstheme="minorHAnsi"/>
          <w:color w:val="595959" w:themeColor="text1" w:themeTint="A6"/>
        </w:rPr>
        <w:t>.</w:t>
      </w:r>
    </w:p>
    <w:p w14:paraId="159474C1" w14:textId="334ED2E3" w:rsidR="00657FB0" w:rsidRPr="0077145A" w:rsidRDefault="00657FB0" w:rsidP="00657FB0">
      <w:pPr>
        <w:rPr>
          <w:rFonts w:cstheme="minorHAnsi"/>
          <w:color w:val="595959" w:themeColor="text1" w:themeTint="A6"/>
        </w:rPr>
      </w:pPr>
      <w:r w:rsidRPr="0077145A">
        <w:rPr>
          <w:rFonts w:cstheme="minorHAnsi"/>
          <w:color w:val="595959" w:themeColor="text1" w:themeTint="A6"/>
        </w:rPr>
        <w:t>Scallywags will claim this on your behalf (you will be asked to sign a form)</w:t>
      </w:r>
      <w:r w:rsidR="003E4A42" w:rsidRPr="0077145A">
        <w:rPr>
          <w:rFonts w:cstheme="minorHAnsi"/>
          <w:color w:val="595959" w:themeColor="text1" w:themeTint="A6"/>
        </w:rPr>
        <w:t>.</w:t>
      </w:r>
    </w:p>
    <w:p w14:paraId="731E05A7" w14:textId="54127235" w:rsidR="00657FB0" w:rsidRPr="0077145A" w:rsidRDefault="00657FB0" w:rsidP="00657FB0">
      <w:pPr>
        <w:rPr>
          <w:rFonts w:cstheme="minorHAnsi"/>
          <w:color w:val="595959" w:themeColor="text1" w:themeTint="A6"/>
        </w:rPr>
      </w:pPr>
      <w:r w:rsidRPr="0077145A">
        <w:rPr>
          <w:rFonts w:cstheme="minorHAnsi"/>
          <w:color w:val="595959" w:themeColor="text1" w:themeTint="A6"/>
        </w:rPr>
        <w:t>Funding can be shared with another provider</w:t>
      </w:r>
      <w:r w:rsidR="003E4A42" w:rsidRPr="0077145A">
        <w:rPr>
          <w:rFonts w:cstheme="minorHAnsi"/>
          <w:color w:val="595959" w:themeColor="text1" w:themeTint="A6"/>
        </w:rPr>
        <w:t>. Y</w:t>
      </w:r>
      <w:r w:rsidRPr="0077145A">
        <w:rPr>
          <w:rFonts w:cstheme="minorHAnsi"/>
          <w:color w:val="595959" w:themeColor="text1" w:themeTint="A6"/>
        </w:rPr>
        <w:t>ou must let us know if your child claims elsewhere</w:t>
      </w:r>
      <w:r w:rsidR="003E4A42" w:rsidRPr="0077145A">
        <w:rPr>
          <w:rFonts w:cstheme="minorHAnsi"/>
          <w:color w:val="595959" w:themeColor="text1" w:themeTint="A6"/>
        </w:rPr>
        <w:t>.</w:t>
      </w:r>
    </w:p>
    <w:p w14:paraId="407C1172" w14:textId="7A0BDE6B" w:rsidR="001C0C90" w:rsidRPr="0077145A" w:rsidRDefault="00657FB0" w:rsidP="00657FB0">
      <w:pPr>
        <w:rPr>
          <w:rFonts w:cstheme="minorHAnsi"/>
          <w:color w:val="595959" w:themeColor="text1" w:themeTint="A6"/>
        </w:rPr>
      </w:pPr>
      <w:r w:rsidRPr="0077145A">
        <w:rPr>
          <w:rFonts w:cstheme="minorHAnsi"/>
          <w:color w:val="595959" w:themeColor="text1" w:themeTint="A6"/>
        </w:rPr>
        <w:t>Funding entitlement</w:t>
      </w:r>
      <w:r w:rsidR="00D13B85" w:rsidRPr="0077145A">
        <w:rPr>
          <w:rFonts w:cstheme="minorHAnsi"/>
          <w:color w:val="595959" w:themeColor="text1" w:themeTint="A6"/>
        </w:rPr>
        <w:t xml:space="preserve"> is </w:t>
      </w:r>
      <w:r w:rsidRPr="0077145A">
        <w:rPr>
          <w:rFonts w:cstheme="minorHAnsi"/>
          <w:color w:val="595959" w:themeColor="text1" w:themeTint="A6"/>
        </w:rPr>
        <w:t>15 hours per week if used term time only (</w:t>
      </w:r>
      <w:r w:rsidR="001C0C90" w:rsidRPr="0077145A">
        <w:rPr>
          <w:rFonts w:cstheme="minorHAnsi"/>
          <w:color w:val="595959" w:themeColor="text1" w:themeTint="A6"/>
        </w:rPr>
        <w:t>38 weeks) and the maximum claim is 570 hours per academic year.</w:t>
      </w:r>
      <w:r w:rsidR="00D13B85" w:rsidRPr="0077145A">
        <w:rPr>
          <w:rFonts w:cstheme="minorHAnsi"/>
          <w:color w:val="595959" w:themeColor="text1" w:themeTint="A6"/>
        </w:rPr>
        <w:t xml:space="preserve"> </w:t>
      </w:r>
      <w:r w:rsidR="001C0C90" w:rsidRPr="0077145A">
        <w:rPr>
          <w:rFonts w:cstheme="minorHAnsi"/>
          <w:color w:val="595959" w:themeColor="text1" w:themeTint="A6"/>
        </w:rPr>
        <w:t>The weekly entitlement is less if you use a year-round provider</w:t>
      </w:r>
      <w:r w:rsidR="00D13B85" w:rsidRPr="0077145A">
        <w:rPr>
          <w:rFonts w:cstheme="minorHAnsi"/>
          <w:color w:val="595959" w:themeColor="text1" w:themeTint="A6"/>
        </w:rPr>
        <w:t>.</w:t>
      </w:r>
    </w:p>
    <w:p w14:paraId="631B54BD" w14:textId="77777777" w:rsidR="0045488D" w:rsidRPr="0077145A" w:rsidRDefault="008915FD" w:rsidP="005A05EE">
      <w:pPr>
        <w:rPr>
          <w:rFonts w:cstheme="minorHAnsi"/>
          <w:color w:val="595959" w:themeColor="text1" w:themeTint="A6"/>
        </w:rPr>
      </w:pPr>
      <w:r w:rsidRPr="0077145A">
        <w:rPr>
          <w:rFonts w:cstheme="minorHAnsi"/>
          <w:color w:val="595959" w:themeColor="text1" w:themeTint="A6"/>
        </w:rPr>
        <w:t xml:space="preserve">You can book more than 15 hours a week at Scallywags, subject to space; additional hours are charged at our hourly rate, unless you are entitled to </w:t>
      </w:r>
      <w:proofErr w:type="gramStart"/>
      <w:r w:rsidRPr="0077145A">
        <w:rPr>
          <w:rFonts w:cstheme="minorHAnsi"/>
          <w:color w:val="595959" w:themeColor="text1" w:themeTint="A6"/>
        </w:rPr>
        <w:t>30 hour</w:t>
      </w:r>
      <w:proofErr w:type="gramEnd"/>
      <w:r w:rsidRPr="0077145A">
        <w:rPr>
          <w:rFonts w:cstheme="minorHAnsi"/>
          <w:color w:val="595959" w:themeColor="text1" w:themeTint="A6"/>
        </w:rPr>
        <w:t xml:space="preserve"> funding. </w:t>
      </w:r>
    </w:p>
    <w:p w14:paraId="039F1625" w14:textId="51E1EBAE" w:rsidR="005A05EE" w:rsidRPr="0077145A" w:rsidRDefault="005A05EE" w:rsidP="005A05EE">
      <w:pPr>
        <w:rPr>
          <w:rFonts w:cstheme="minorHAnsi"/>
          <w:color w:val="595959" w:themeColor="text1" w:themeTint="A6"/>
        </w:rPr>
      </w:pPr>
      <w:r w:rsidRPr="0077145A">
        <w:rPr>
          <w:rFonts w:ascii="AR CENA" w:hAnsi="AR CENA"/>
          <w:b/>
          <w:color w:val="595959" w:themeColor="text1" w:themeTint="A6"/>
          <w:sz w:val="34"/>
        </w:rPr>
        <w:t>Funding Eligibility Dates</w:t>
      </w:r>
    </w:p>
    <w:tbl>
      <w:tblPr>
        <w:tblStyle w:val="TableGrid"/>
        <w:tblW w:w="0" w:type="auto"/>
        <w:tblLook w:val="04A0" w:firstRow="1" w:lastRow="0" w:firstColumn="1" w:lastColumn="0" w:noHBand="0" w:noVBand="1"/>
      </w:tblPr>
      <w:tblGrid>
        <w:gridCol w:w="2995"/>
        <w:gridCol w:w="3109"/>
        <w:gridCol w:w="3070"/>
      </w:tblGrid>
      <w:tr w:rsidR="00406F70" w:rsidRPr="0077145A" w14:paraId="533F5957" w14:textId="557B1FD8" w:rsidTr="00406F70">
        <w:tc>
          <w:tcPr>
            <w:tcW w:w="2995" w:type="dxa"/>
          </w:tcPr>
          <w:p w14:paraId="7AAC574B" w14:textId="77777777" w:rsidR="00406F70" w:rsidRPr="0077145A" w:rsidRDefault="00406F70" w:rsidP="005A05EE">
            <w:pPr>
              <w:jc w:val="center"/>
              <w:rPr>
                <w:rFonts w:cstheme="minorHAnsi"/>
                <w:b/>
                <w:color w:val="595959" w:themeColor="text1" w:themeTint="A6"/>
              </w:rPr>
            </w:pPr>
            <w:proofErr w:type="gramStart"/>
            <w:r w:rsidRPr="0077145A">
              <w:rPr>
                <w:rFonts w:cstheme="minorHAnsi"/>
                <w:b/>
                <w:color w:val="595959" w:themeColor="text1" w:themeTint="A6"/>
              </w:rPr>
              <w:t>3 and 4 year</w:t>
            </w:r>
            <w:proofErr w:type="gramEnd"/>
            <w:r w:rsidRPr="0077145A">
              <w:rPr>
                <w:rFonts w:cstheme="minorHAnsi"/>
                <w:b/>
                <w:color w:val="595959" w:themeColor="text1" w:themeTint="A6"/>
              </w:rPr>
              <w:t xml:space="preserve"> olds</w:t>
            </w:r>
          </w:p>
          <w:p w14:paraId="4241227D" w14:textId="35D35E44" w:rsidR="00406F70" w:rsidRPr="0077145A" w:rsidRDefault="00406F70" w:rsidP="005A05EE">
            <w:pPr>
              <w:jc w:val="center"/>
              <w:rPr>
                <w:rFonts w:cstheme="minorHAnsi"/>
                <w:b/>
                <w:color w:val="595959" w:themeColor="text1" w:themeTint="A6"/>
              </w:rPr>
            </w:pPr>
            <w:r w:rsidRPr="0077145A">
              <w:rPr>
                <w:rFonts w:cstheme="minorHAnsi"/>
                <w:color w:val="595959" w:themeColor="text1" w:themeTint="A6"/>
              </w:rPr>
              <w:t xml:space="preserve">(born between dates) </w:t>
            </w:r>
          </w:p>
        </w:tc>
        <w:tc>
          <w:tcPr>
            <w:tcW w:w="3109" w:type="dxa"/>
          </w:tcPr>
          <w:p w14:paraId="1E2D8476" w14:textId="7869F48B" w:rsidR="00406F70" w:rsidRPr="0077145A" w:rsidRDefault="00406F70" w:rsidP="005A05EE">
            <w:pPr>
              <w:jc w:val="center"/>
              <w:rPr>
                <w:rFonts w:cstheme="minorHAnsi"/>
                <w:color w:val="595959" w:themeColor="text1" w:themeTint="A6"/>
              </w:rPr>
            </w:pPr>
            <w:r w:rsidRPr="0077145A">
              <w:rPr>
                <w:rFonts w:cstheme="minorHAnsi"/>
                <w:b/>
                <w:color w:val="595959" w:themeColor="text1" w:themeTint="A6"/>
              </w:rPr>
              <w:t>Term Funding Commences</w:t>
            </w:r>
          </w:p>
        </w:tc>
        <w:tc>
          <w:tcPr>
            <w:tcW w:w="3070" w:type="dxa"/>
          </w:tcPr>
          <w:p w14:paraId="6F817DDA" w14:textId="572778DF" w:rsidR="00406F70" w:rsidRPr="0077145A" w:rsidRDefault="00406F70" w:rsidP="005A05EE">
            <w:pPr>
              <w:jc w:val="center"/>
              <w:rPr>
                <w:rFonts w:cstheme="minorHAnsi"/>
                <w:b/>
                <w:color w:val="595959" w:themeColor="text1" w:themeTint="A6"/>
              </w:rPr>
            </w:pPr>
            <w:r>
              <w:rPr>
                <w:rFonts w:cstheme="minorHAnsi"/>
                <w:b/>
                <w:color w:val="595959" w:themeColor="text1" w:themeTint="A6"/>
              </w:rPr>
              <w:t>TERMS</w:t>
            </w:r>
          </w:p>
        </w:tc>
      </w:tr>
      <w:tr w:rsidR="00406F70" w:rsidRPr="0077145A" w14:paraId="52E8DB4D" w14:textId="55C612F9" w:rsidTr="00406F70">
        <w:tc>
          <w:tcPr>
            <w:tcW w:w="2995" w:type="dxa"/>
          </w:tcPr>
          <w:p w14:paraId="40533A78" w14:textId="6795E6FD"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01/09/2013 - 31/08/2015</w:t>
            </w:r>
          </w:p>
        </w:tc>
        <w:tc>
          <w:tcPr>
            <w:tcW w:w="3109" w:type="dxa"/>
          </w:tcPr>
          <w:p w14:paraId="4053336E" w14:textId="05B30C6D" w:rsidR="00406F70" w:rsidRPr="0077145A" w:rsidRDefault="00406F70" w:rsidP="005A05EE">
            <w:pPr>
              <w:rPr>
                <w:rFonts w:cstheme="minorHAnsi"/>
                <w:color w:val="595959" w:themeColor="text1" w:themeTint="A6"/>
              </w:rPr>
            </w:pPr>
            <w:r w:rsidRPr="0077145A">
              <w:rPr>
                <w:rFonts w:cstheme="minorHAnsi"/>
                <w:color w:val="595959" w:themeColor="text1" w:themeTint="A6"/>
              </w:rPr>
              <w:t>Autumn 2018 (1</w:t>
            </w:r>
            <w:r w:rsidRPr="0077145A">
              <w:rPr>
                <w:rFonts w:cstheme="minorHAnsi"/>
                <w:color w:val="595959" w:themeColor="text1" w:themeTint="A6"/>
                <w:vertAlign w:val="superscript"/>
              </w:rPr>
              <w:t>st</w:t>
            </w:r>
            <w:r w:rsidRPr="0077145A">
              <w:rPr>
                <w:rFonts w:cstheme="minorHAnsi"/>
                <w:color w:val="595959" w:themeColor="text1" w:themeTint="A6"/>
              </w:rPr>
              <w:t xml:space="preserve"> September)</w:t>
            </w:r>
          </w:p>
        </w:tc>
        <w:tc>
          <w:tcPr>
            <w:tcW w:w="3070" w:type="dxa"/>
            <w:vMerge w:val="restart"/>
          </w:tcPr>
          <w:p w14:paraId="314548F5" w14:textId="105E1BD1" w:rsidR="00406F70" w:rsidRDefault="00406F70" w:rsidP="00406F70">
            <w:pPr>
              <w:jc w:val="center"/>
              <w:rPr>
                <w:rFonts w:cstheme="minorHAnsi"/>
                <w:color w:val="595959" w:themeColor="text1" w:themeTint="A6"/>
              </w:rPr>
            </w:pPr>
            <w:r>
              <w:rPr>
                <w:rFonts w:cstheme="minorHAnsi"/>
                <w:color w:val="595959" w:themeColor="text1" w:themeTint="A6"/>
              </w:rPr>
              <w:t>Spring Term</w:t>
            </w:r>
          </w:p>
          <w:p w14:paraId="61BDAEF0" w14:textId="0ADD43C2" w:rsidR="00406F70" w:rsidRDefault="00406F70" w:rsidP="00406F70">
            <w:pPr>
              <w:jc w:val="center"/>
              <w:rPr>
                <w:rFonts w:cstheme="minorHAnsi"/>
                <w:color w:val="595959" w:themeColor="text1" w:themeTint="A6"/>
              </w:rPr>
            </w:pPr>
            <w:r>
              <w:rPr>
                <w:rFonts w:cstheme="minorHAnsi"/>
                <w:color w:val="595959" w:themeColor="text1" w:themeTint="A6"/>
              </w:rPr>
              <w:t>1 January-31 March</w:t>
            </w:r>
          </w:p>
          <w:p w14:paraId="556F9AFD" w14:textId="77777777" w:rsidR="00406F70" w:rsidRDefault="00406F70" w:rsidP="00406F70">
            <w:pPr>
              <w:jc w:val="center"/>
              <w:rPr>
                <w:rFonts w:cstheme="minorHAnsi"/>
                <w:color w:val="595959" w:themeColor="text1" w:themeTint="A6"/>
              </w:rPr>
            </w:pPr>
          </w:p>
          <w:p w14:paraId="5A9F12FF" w14:textId="7BF7E198" w:rsidR="00406F70" w:rsidRDefault="00406F70" w:rsidP="00406F70">
            <w:pPr>
              <w:jc w:val="center"/>
              <w:rPr>
                <w:rFonts w:cstheme="minorHAnsi"/>
                <w:color w:val="595959" w:themeColor="text1" w:themeTint="A6"/>
              </w:rPr>
            </w:pPr>
            <w:r>
              <w:rPr>
                <w:rFonts w:cstheme="minorHAnsi"/>
                <w:color w:val="595959" w:themeColor="text1" w:themeTint="A6"/>
              </w:rPr>
              <w:t>Summer Term</w:t>
            </w:r>
          </w:p>
          <w:p w14:paraId="74E85728" w14:textId="77777777" w:rsidR="00406F70" w:rsidRDefault="00406F70" w:rsidP="00406F70">
            <w:pPr>
              <w:jc w:val="center"/>
              <w:rPr>
                <w:rFonts w:cstheme="minorHAnsi"/>
                <w:color w:val="595959" w:themeColor="text1" w:themeTint="A6"/>
              </w:rPr>
            </w:pPr>
            <w:r>
              <w:rPr>
                <w:rFonts w:cstheme="minorHAnsi"/>
                <w:color w:val="595959" w:themeColor="text1" w:themeTint="A6"/>
              </w:rPr>
              <w:t>1 April-31 August</w:t>
            </w:r>
          </w:p>
          <w:p w14:paraId="7C9BC7F0" w14:textId="77777777" w:rsidR="00406F70" w:rsidRDefault="00406F70" w:rsidP="00406F70">
            <w:pPr>
              <w:jc w:val="center"/>
              <w:rPr>
                <w:rFonts w:cstheme="minorHAnsi"/>
                <w:color w:val="595959" w:themeColor="text1" w:themeTint="A6"/>
              </w:rPr>
            </w:pPr>
          </w:p>
          <w:p w14:paraId="6A88CF2A" w14:textId="77777777" w:rsidR="00406F70" w:rsidRDefault="00406F70" w:rsidP="00406F70">
            <w:pPr>
              <w:jc w:val="center"/>
              <w:rPr>
                <w:rFonts w:cstheme="minorHAnsi"/>
                <w:color w:val="595959" w:themeColor="text1" w:themeTint="A6"/>
              </w:rPr>
            </w:pPr>
            <w:r>
              <w:rPr>
                <w:rFonts w:cstheme="minorHAnsi"/>
                <w:color w:val="595959" w:themeColor="text1" w:themeTint="A6"/>
              </w:rPr>
              <w:t>Autumn Term</w:t>
            </w:r>
          </w:p>
          <w:p w14:paraId="2AD2C12F" w14:textId="62F35C1F" w:rsidR="00406F70" w:rsidRPr="0077145A" w:rsidRDefault="00406F70" w:rsidP="00406F70">
            <w:pPr>
              <w:jc w:val="center"/>
              <w:rPr>
                <w:rFonts w:cstheme="minorHAnsi"/>
                <w:color w:val="595959" w:themeColor="text1" w:themeTint="A6"/>
              </w:rPr>
            </w:pPr>
            <w:r>
              <w:rPr>
                <w:rFonts w:cstheme="minorHAnsi"/>
                <w:color w:val="595959" w:themeColor="text1" w:themeTint="A6"/>
              </w:rPr>
              <w:t>1 September-31 December</w:t>
            </w:r>
          </w:p>
        </w:tc>
      </w:tr>
      <w:tr w:rsidR="00406F70" w:rsidRPr="0077145A" w14:paraId="169E5FCF" w14:textId="724A0309" w:rsidTr="00406F70">
        <w:tc>
          <w:tcPr>
            <w:tcW w:w="2995" w:type="dxa"/>
          </w:tcPr>
          <w:p w14:paraId="2A1FD443" w14:textId="7CCB6B39"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01/01/2014 - 31/12/2016</w:t>
            </w:r>
          </w:p>
        </w:tc>
        <w:tc>
          <w:tcPr>
            <w:tcW w:w="3109" w:type="dxa"/>
          </w:tcPr>
          <w:p w14:paraId="221EE75B" w14:textId="167C072B" w:rsidR="00406F70" w:rsidRPr="0077145A" w:rsidRDefault="00406F70" w:rsidP="005A05EE">
            <w:pPr>
              <w:rPr>
                <w:rFonts w:cstheme="minorHAnsi"/>
                <w:color w:val="595959" w:themeColor="text1" w:themeTint="A6"/>
              </w:rPr>
            </w:pPr>
            <w:r w:rsidRPr="0077145A">
              <w:rPr>
                <w:rFonts w:cstheme="minorHAnsi"/>
                <w:color w:val="595959" w:themeColor="text1" w:themeTint="A6"/>
              </w:rPr>
              <w:t>Spring 2019 (1</w:t>
            </w:r>
            <w:r w:rsidRPr="0077145A">
              <w:rPr>
                <w:rFonts w:cstheme="minorHAnsi"/>
                <w:color w:val="595959" w:themeColor="text1" w:themeTint="A6"/>
                <w:vertAlign w:val="superscript"/>
              </w:rPr>
              <w:t>st</w:t>
            </w:r>
            <w:r w:rsidRPr="0077145A">
              <w:rPr>
                <w:rFonts w:cstheme="minorHAnsi"/>
                <w:color w:val="595959" w:themeColor="text1" w:themeTint="A6"/>
              </w:rPr>
              <w:t xml:space="preserve"> January)</w:t>
            </w:r>
          </w:p>
        </w:tc>
        <w:tc>
          <w:tcPr>
            <w:tcW w:w="3070" w:type="dxa"/>
            <w:vMerge/>
          </w:tcPr>
          <w:p w14:paraId="1C635DBE" w14:textId="77777777" w:rsidR="00406F70" w:rsidRPr="0077145A" w:rsidRDefault="00406F70" w:rsidP="005A05EE">
            <w:pPr>
              <w:rPr>
                <w:rFonts w:cstheme="minorHAnsi"/>
                <w:color w:val="595959" w:themeColor="text1" w:themeTint="A6"/>
              </w:rPr>
            </w:pPr>
          </w:p>
        </w:tc>
      </w:tr>
      <w:tr w:rsidR="00406F70" w:rsidRPr="0077145A" w14:paraId="65834DDD" w14:textId="2B100409" w:rsidTr="00406F70">
        <w:tc>
          <w:tcPr>
            <w:tcW w:w="2995" w:type="dxa"/>
          </w:tcPr>
          <w:p w14:paraId="6B7B0452" w14:textId="3A4D87F9"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01/04/2014 – 31/03/2016</w:t>
            </w:r>
          </w:p>
        </w:tc>
        <w:tc>
          <w:tcPr>
            <w:tcW w:w="3109" w:type="dxa"/>
          </w:tcPr>
          <w:p w14:paraId="6961BC57" w14:textId="00E9CB70" w:rsidR="00406F70" w:rsidRPr="0077145A" w:rsidRDefault="00406F70" w:rsidP="005A05EE">
            <w:pPr>
              <w:rPr>
                <w:rFonts w:cstheme="minorHAnsi"/>
                <w:color w:val="595959" w:themeColor="text1" w:themeTint="A6"/>
              </w:rPr>
            </w:pPr>
            <w:r w:rsidRPr="0077145A">
              <w:rPr>
                <w:rFonts w:cstheme="minorHAnsi"/>
                <w:color w:val="595959" w:themeColor="text1" w:themeTint="A6"/>
              </w:rPr>
              <w:t>Summer 2019 (1</w:t>
            </w:r>
            <w:r w:rsidRPr="0077145A">
              <w:rPr>
                <w:rFonts w:cstheme="minorHAnsi"/>
                <w:color w:val="595959" w:themeColor="text1" w:themeTint="A6"/>
                <w:vertAlign w:val="superscript"/>
              </w:rPr>
              <w:t>st</w:t>
            </w:r>
            <w:r w:rsidRPr="0077145A">
              <w:rPr>
                <w:rFonts w:cstheme="minorHAnsi"/>
                <w:color w:val="595959" w:themeColor="text1" w:themeTint="A6"/>
              </w:rPr>
              <w:t xml:space="preserve"> April)</w:t>
            </w:r>
          </w:p>
        </w:tc>
        <w:tc>
          <w:tcPr>
            <w:tcW w:w="3070" w:type="dxa"/>
            <w:vMerge/>
          </w:tcPr>
          <w:p w14:paraId="2077A816" w14:textId="77777777" w:rsidR="00406F70" w:rsidRPr="0077145A" w:rsidRDefault="00406F70" w:rsidP="005A05EE">
            <w:pPr>
              <w:rPr>
                <w:rFonts w:cstheme="minorHAnsi"/>
                <w:color w:val="595959" w:themeColor="text1" w:themeTint="A6"/>
              </w:rPr>
            </w:pPr>
          </w:p>
        </w:tc>
      </w:tr>
      <w:tr w:rsidR="00406F70" w:rsidRPr="0077145A" w14:paraId="6DB9ED81" w14:textId="29780D2A" w:rsidTr="00406F70">
        <w:tc>
          <w:tcPr>
            <w:tcW w:w="2995" w:type="dxa"/>
          </w:tcPr>
          <w:p w14:paraId="361E9195" w14:textId="2D07A0BF"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01/09/2014 – 31/08/2016</w:t>
            </w:r>
          </w:p>
        </w:tc>
        <w:tc>
          <w:tcPr>
            <w:tcW w:w="3109" w:type="dxa"/>
          </w:tcPr>
          <w:p w14:paraId="4DC3DB1E" w14:textId="3E777D08" w:rsidR="00406F70" w:rsidRPr="0077145A" w:rsidRDefault="00406F70" w:rsidP="005A05EE">
            <w:pPr>
              <w:rPr>
                <w:rFonts w:cstheme="minorHAnsi"/>
                <w:color w:val="595959" w:themeColor="text1" w:themeTint="A6"/>
              </w:rPr>
            </w:pPr>
            <w:r w:rsidRPr="0077145A">
              <w:rPr>
                <w:rFonts w:cstheme="minorHAnsi"/>
                <w:color w:val="595959" w:themeColor="text1" w:themeTint="A6"/>
              </w:rPr>
              <w:t>Autumn 2019 (1</w:t>
            </w:r>
            <w:r w:rsidRPr="0077145A">
              <w:rPr>
                <w:rFonts w:cstheme="minorHAnsi"/>
                <w:color w:val="595959" w:themeColor="text1" w:themeTint="A6"/>
                <w:vertAlign w:val="superscript"/>
              </w:rPr>
              <w:t>st</w:t>
            </w:r>
            <w:r w:rsidRPr="0077145A">
              <w:rPr>
                <w:rFonts w:cstheme="minorHAnsi"/>
                <w:color w:val="595959" w:themeColor="text1" w:themeTint="A6"/>
              </w:rPr>
              <w:t xml:space="preserve"> September)</w:t>
            </w:r>
          </w:p>
        </w:tc>
        <w:tc>
          <w:tcPr>
            <w:tcW w:w="3070" w:type="dxa"/>
            <w:vMerge/>
          </w:tcPr>
          <w:p w14:paraId="7D9DCE6F" w14:textId="77777777" w:rsidR="00406F70" w:rsidRPr="0077145A" w:rsidRDefault="00406F70" w:rsidP="005A05EE">
            <w:pPr>
              <w:rPr>
                <w:rFonts w:cstheme="minorHAnsi"/>
                <w:color w:val="595959" w:themeColor="text1" w:themeTint="A6"/>
              </w:rPr>
            </w:pPr>
          </w:p>
        </w:tc>
      </w:tr>
      <w:tr w:rsidR="00406F70" w:rsidRPr="0077145A" w14:paraId="06F92F7E" w14:textId="2A0571C9" w:rsidTr="00406F70">
        <w:tc>
          <w:tcPr>
            <w:tcW w:w="2995" w:type="dxa"/>
          </w:tcPr>
          <w:p w14:paraId="350074A5" w14:textId="3A36B176"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01/01/2015 – 31/12/2017</w:t>
            </w:r>
          </w:p>
        </w:tc>
        <w:tc>
          <w:tcPr>
            <w:tcW w:w="3109" w:type="dxa"/>
          </w:tcPr>
          <w:p w14:paraId="6D879F5A" w14:textId="07D10575" w:rsidR="00406F70" w:rsidRPr="0077145A" w:rsidRDefault="00406F70" w:rsidP="005A05EE">
            <w:pPr>
              <w:rPr>
                <w:rFonts w:cstheme="minorHAnsi"/>
                <w:color w:val="595959" w:themeColor="text1" w:themeTint="A6"/>
              </w:rPr>
            </w:pPr>
            <w:r w:rsidRPr="0077145A">
              <w:rPr>
                <w:rFonts w:cstheme="minorHAnsi"/>
                <w:color w:val="595959" w:themeColor="text1" w:themeTint="A6"/>
              </w:rPr>
              <w:t>Spring 2020 (1</w:t>
            </w:r>
            <w:r w:rsidRPr="0077145A">
              <w:rPr>
                <w:rFonts w:cstheme="minorHAnsi"/>
                <w:color w:val="595959" w:themeColor="text1" w:themeTint="A6"/>
                <w:vertAlign w:val="superscript"/>
              </w:rPr>
              <w:t>st</w:t>
            </w:r>
            <w:r w:rsidRPr="0077145A">
              <w:rPr>
                <w:rFonts w:cstheme="minorHAnsi"/>
                <w:color w:val="595959" w:themeColor="text1" w:themeTint="A6"/>
              </w:rPr>
              <w:t xml:space="preserve"> January)</w:t>
            </w:r>
          </w:p>
        </w:tc>
        <w:tc>
          <w:tcPr>
            <w:tcW w:w="3070" w:type="dxa"/>
            <w:vMerge/>
          </w:tcPr>
          <w:p w14:paraId="2DEAF06E" w14:textId="77777777" w:rsidR="00406F70" w:rsidRPr="0077145A" w:rsidRDefault="00406F70" w:rsidP="005A05EE">
            <w:pPr>
              <w:rPr>
                <w:rFonts w:cstheme="minorHAnsi"/>
                <w:color w:val="595959" w:themeColor="text1" w:themeTint="A6"/>
              </w:rPr>
            </w:pPr>
          </w:p>
        </w:tc>
      </w:tr>
      <w:tr w:rsidR="00406F70" w:rsidRPr="0077145A" w14:paraId="65B639D3" w14:textId="29167F95" w:rsidTr="00406F70">
        <w:tc>
          <w:tcPr>
            <w:tcW w:w="2995" w:type="dxa"/>
          </w:tcPr>
          <w:p w14:paraId="1ED59BB3" w14:textId="48933C5C"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01/04/2015 – 31/03/2017</w:t>
            </w:r>
          </w:p>
        </w:tc>
        <w:tc>
          <w:tcPr>
            <w:tcW w:w="3109" w:type="dxa"/>
          </w:tcPr>
          <w:p w14:paraId="03C2DD73" w14:textId="23D8B620" w:rsidR="00406F70" w:rsidRPr="0077145A" w:rsidRDefault="00406F70" w:rsidP="005A05EE">
            <w:pPr>
              <w:rPr>
                <w:rFonts w:cstheme="minorHAnsi"/>
                <w:color w:val="595959" w:themeColor="text1" w:themeTint="A6"/>
              </w:rPr>
            </w:pPr>
            <w:r w:rsidRPr="0077145A">
              <w:rPr>
                <w:rFonts w:cstheme="minorHAnsi"/>
                <w:color w:val="595959" w:themeColor="text1" w:themeTint="A6"/>
              </w:rPr>
              <w:t>Summer 2020 (1</w:t>
            </w:r>
            <w:r w:rsidRPr="0077145A">
              <w:rPr>
                <w:rFonts w:cstheme="minorHAnsi"/>
                <w:color w:val="595959" w:themeColor="text1" w:themeTint="A6"/>
                <w:vertAlign w:val="superscript"/>
              </w:rPr>
              <w:t>st</w:t>
            </w:r>
            <w:r w:rsidRPr="0077145A">
              <w:rPr>
                <w:rFonts w:cstheme="minorHAnsi"/>
                <w:color w:val="595959" w:themeColor="text1" w:themeTint="A6"/>
              </w:rPr>
              <w:t xml:space="preserve"> April)</w:t>
            </w:r>
          </w:p>
        </w:tc>
        <w:tc>
          <w:tcPr>
            <w:tcW w:w="3070" w:type="dxa"/>
            <w:vMerge/>
          </w:tcPr>
          <w:p w14:paraId="5F2945E1" w14:textId="77777777" w:rsidR="00406F70" w:rsidRPr="0077145A" w:rsidRDefault="00406F70" w:rsidP="005A05EE">
            <w:pPr>
              <w:rPr>
                <w:rFonts w:cstheme="minorHAnsi"/>
                <w:color w:val="595959" w:themeColor="text1" w:themeTint="A6"/>
              </w:rPr>
            </w:pPr>
          </w:p>
        </w:tc>
      </w:tr>
      <w:tr w:rsidR="00406F70" w:rsidRPr="0077145A" w14:paraId="4379CF28" w14:textId="4D6A9EE8" w:rsidTr="00406F70">
        <w:tc>
          <w:tcPr>
            <w:tcW w:w="2995" w:type="dxa"/>
          </w:tcPr>
          <w:p w14:paraId="1D3F4DD5" w14:textId="7D01D275"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01/09/2015 – 31/08/2017</w:t>
            </w:r>
          </w:p>
        </w:tc>
        <w:tc>
          <w:tcPr>
            <w:tcW w:w="3109" w:type="dxa"/>
          </w:tcPr>
          <w:p w14:paraId="2099B321" w14:textId="7891BA8A" w:rsidR="00406F70" w:rsidRPr="0077145A" w:rsidRDefault="00406F70" w:rsidP="005A05EE">
            <w:pPr>
              <w:rPr>
                <w:rFonts w:cstheme="minorHAnsi"/>
                <w:color w:val="595959" w:themeColor="text1" w:themeTint="A6"/>
              </w:rPr>
            </w:pPr>
            <w:r w:rsidRPr="0077145A">
              <w:rPr>
                <w:rFonts w:cstheme="minorHAnsi"/>
                <w:color w:val="595959" w:themeColor="text1" w:themeTint="A6"/>
              </w:rPr>
              <w:t>Autumn 2020 (1</w:t>
            </w:r>
            <w:r w:rsidRPr="0077145A">
              <w:rPr>
                <w:rFonts w:cstheme="minorHAnsi"/>
                <w:color w:val="595959" w:themeColor="text1" w:themeTint="A6"/>
                <w:vertAlign w:val="superscript"/>
              </w:rPr>
              <w:t>st</w:t>
            </w:r>
            <w:r w:rsidRPr="0077145A">
              <w:rPr>
                <w:rFonts w:cstheme="minorHAnsi"/>
                <w:color w:val="595959" w:themeColor="text1" w:themeTint="A6"/>
              </w:rPr>
              <w:t xml:space="preserve"> September)</w:t>
            </w:r>
          </w:p>
        </w:tc>
        <w:tc>
          <w:tcPr>
            <w:tcW w:w="3070" w:type="dxa"/>
            <w:vMerge/>
          </w:tcPr>
          <w:p w14:paraId="0E5EFFC7" w14:textId="77777777" w:rsidR="00406F70" w:rsidRPr="0077145A" w:rsidRDefault="00406F70" w:rsidP="005A05EE">
            <w:pPr>
              <w:rPr>
                <w:rFonts w:cstheme="minorHAnsi"/>
                <w:color w:val="595959" w:themeColor="text1" w:themeTint="A6"/>
              </w:rPr>
            </w:pPr>
          </w:p>
        </w:tc>
      </w:tr>
      <w:tr w:rsidR="00406F70" w:rsidRPr="0077145A" w14:paraId="17463A27" w14:textId="6D87326F" w:rsidTr="00406F70">
        <w:tc>
          <w:tcPr>
            <w:tcW w:w="2995" w:type="dxa"/>
          </w:tcPr>
          <w:p w14:paraId="25DA4B6C" w14:textId="06174C6B" w:rsidR="00406F70" w:rsidRPr="0077145A" w:rsidRDefault="00406F70" w:rsidP="00964465">
            <w:pPr>
              <w:jc w:val="center"/>
              <w:rPr>
                <w:rFonts w:cstheme="minorHAnsi"/>
                <w:color w:val="595959" w:themeColor="text1" w:themeTint="A6"/>
              </w:rPr>
            </w:pPr>
            <w:r w:rsidRPr="0077145A">
              <w:rPr>
                <w:rFonts w:cstheme="minorHAnsi"/>
                <w:color w:val="595959" w:themeColor="text1" w:themeTint="A6"/>
              </w:rPr>
              <w:t>01/01/2016 – 31/12/2018</w:t>
            </w:r>
          </w:p>
        </w:tc>
        <w:tc>
          <w:tcPr>
            <w:tcW w:w="3109" w:type="dxa"/>
          </w:tcPr>
          <w:p w14:paraId="428C3125" w14:textId="68DCDCCE" w:rsidR="00406F70" w:rsidRPr="0077145A" w:rsidRDefault="00406F70" w:rsidP="005A05EE">
            <w:pPr>
              <w:rPr>
                <w:rFonts w:cstheme="minorHAnsi"/>
                <w:color w:val="595959" w:themeColor="text1" w:themeTint="A6"/>
              </w:rPr>
            </w:pPr>
            <w:r w:rsidRPr="0077145A">
              <w:rPr>
                <w:rFonts w:cstheme="minorHAnsi"/>
                <w:color w:val="595959" w:themeColor="text1" w:themeTint="A6"/>
              </w:rPr>
              <w:t>Spring 2021 (1</w:t>
            </w:r>
            <w:r w:rsidRPr="0077145A">
              <w:rPr>
                <w:rFonts w:cstheme="minorHAnsi"/>
                <w:color w:val="595959" w:themeColor="text1" w:themeTint="A6"/>
                <w:vertAlign w:val="superscript"/>
              </w:rPr>
              <w:t>st</w:t>
            </w:r>
            <w:r w:rsidRPr="0077145A">
              <w:rPr>
                <w:rFonts w:cstheme="minorHAnsi"/>
                <w:color w:val="595959" w:themeColor="text1" w:themeTint="A6"/>
              </w:rPr>
              <w:t xml:space="preserve"> January)</w:t>
            </w:r>
          </w:p>
        </w:tc>
        <w:tc>
          <w:tcPr>
            <w:tcW w:w="3070" w:type="dxa"/>
            <w:vMerge/>
          </w:tcPr>
          <w:p w14:paraId="76A6AE8D" w14:textId="77777777" w:rsidR="00406F70" w:rsidRPr="0077145A" w:rsidRDefault="00406F70" w:rsidP="005A05EE">
            <w:pPr>
              <w:rPr>
                <w:rFonts w:cstheme="minorHAnsi"/>
                <w:color w:val="595959" w:themeColor="text1" w:themeTint="A6"/>
              </w:rPr>
            </w:pPr>
          </w:p>
        </w:tc>
      </w:tr>
    </w:tbl>
    <w:p w14:paraId="4403D766" w14:textId="598791DA" w:rsidR="0045488D" w:rsidRDefault="0045488D" w:rsidP="00763B5F">
      <w:pPr>
        <w:rPr>
          <w:rFonts w:ascii="AR CENA" w:hAnsi="AR CENA"/>
          <w:b/>
          <w:color w:val="595959" w:themeColor="text1" w:themeTint="A6"/>
          <w:sz w:val="10"/>
        </w:rPr>
      </w:pPr>
    </w:p>
    <w:p w14:paraId="79BDA022" w14:textId="697E7C67" w:rsidR="00587B44" w:rsidRDefault="00587B44" w:rsidP="00763B5F">
      <w:pPr>
        <w:rPr>
          <w:rFonts w:cstheme="minorHAnsi"/>
          <w:bCs/>
          <w:color w:val="595959" w:themeColor="text1" w:themeTint="A6"/>
        </w:rPr>
      </w:pPr>
      <w:r>
        <w:rPr>
          <w:rFonts w:cstheme="minorHAnsi"/>
          <w:bCs/>
          <w:color w:val="595959" w:themeColor="text1" w:themeTint="A6"/>
        </w:rPr>
        <w:t>For example, if your child</w:t>
      </w:r>
      <w:r w:rsidR="00406F70">
        <w:rPr>
          <w:rFonts w:cstheme="minorHAnsi"/>
          <w:bCs/>
          <w:color w:val="595959" w:themeColor="text1" w:themeTint="A6"/>
        </w:rPr>
        <w:t xml:space="preserve">’s birthday is </w:t>
      </w:r>
      <w:r>
        <w:rPr>
          <w:rFonts w:cstheme="minorHAnsi"/>
          <w:bCs/>
          <w:color w:val="595959" w:themeColor="text1" w:themeTint="A6"/>
        </w:rPr>
        <w:t xml:space="preserve">on 3 September, you would start to receive funding at the beginning of the following term, </w:t>
      </w:r>
      <w:proofErr w:type="spellStart"/>
      <w:r>
        <w:rPr>
          <w:rFonts w:cstheme="minorHAnsi"/>
          <w:bCs/>
          <w:color w:val="595959" w:themeColor="text1" w:themeTint="A6"/>
        </w:rPr>
        <w:t>ie</w:t>
      </w:r>
      <w:proofErr w:type="spellEnd"/>
      <w:r>
        <w:rPr>
          <w:rFonts w:cstheme="minorHAnsi"/>
          <w:bCs/>
          <w:color w:val="595959" w:themeColor="text1" w:themeTint="A6"/>
        </w:rPr>
        <w:t xml:space="preserve"> 1 January. Note</w:t>
      </w:r>
      <w:r w:rsidR="0030212A">
        <w:rPr>
          <w:rFonts w:cstheme="minorHAnsi"/>
          <w:bCs/>
          <w:color w:val="595959" w:themeColor="text1" w:themeTint="A6"/>
        </w:rPr>
        <w:t>:</w:t>
      </w:r>
      <w:r>
        <w:rPr>
          <w:rFonts w:cstheme="minorHAnsi"/>
          <w:bCs/>
          <w:color w:val="595959" w:themeColor="text1" w:themeTint="A6"/>
        </w:rPr>
        <w:t xml:space="preserve"> term dates are set by government and are not</w:t>
      </w:r>
      <w:r w:rsidR="00156403">
        <w:rPr>
          <w:rFonts w:cstheme="minorHAnsi"/>
          <w:bCs/>
          <w:color w:val="595959" w:themeColor="text1" w:themeTint="A6"/>
        </w:rPr>
        <w:t xml:space="preserve"> </w:t>
      </w:r>
      <w:proofErr w:type="gramStart"/>
      <w:r>
        <w:rPr>
          <w:rFonts w:cstheme="minorHAnsi"/>
          <w:bCs/>
          <w:color w:val="595959" w:themeColor="text1" w:themeTint="A6"/>
        </w:rPr>
        <w:t>exactly the same</w:t>
      </w:r>
      <w:proofErr w:type="gramEnd"/>
      <w:r>
        <w:rPr>
          <w:rFonts w:cstheme="minorHAnsi"/>
          <w:bCs/>
          <w:color w:val="595959" w:themeColor="text1" w:themeTint="A6"/>
        </w:rPr>
        <w:t xml:space="preserve"> as the dates we open/close for holidays.  </w:t>
      </w:r>
    </w:p>
    <w:p w14:paraId="33E82307" w14:textId="2A8ED165" w:rsidR="00763B5F" w:rsidRPr="0077145A" w:rsidRDefault="00763B5F" w:rsidP="00763B5F">
      <w:pPr>
        <w:rPr>
          <w:rFonts w:ascii="AR CENA" w:hAnsi="AR CENA"/>
          <w:b/>
          <w:color w:val="595959" w:themeColor="text1" w:themeTint="A6"/>
          <w:sz w:val="34"/>
        </w:rPr>
      </w:pPr>
      <w:r w:rsidRPr="0077145A">
        <w:rPr>
          <w:rFonts w:ascii="AR CENA" w:hAnsi="AR CENA"/>
          <w:b/>
          <w:color w:val="595959" w:themeColor="text1" w:themeTint="A6"/>
          <w:sz w:val="34"/>
        </w:rPr>
        <w:lastRenderedPageBreak/>
        <w:t>30 Hours Extended Entitlement</w:t>
      </w:r>
    </w:p>
    <w:p w14:paraId="55C888D6" w14:textId="77777777" w:rsidR="008915FD" w:rsidRPr="0077145A" w:rsidRDefault="008915FD" w:rsidP="00763B5F">
      <w:pPr>
        <w:rPr>
          <w:color w:val="595959" w:themeColor="text1" w:themeTint="A6"/>
        </w:rPr>
      </w:pPr>
      <w:r w:rsidRPr="0077145A">
        <w:rPr>
          <w:color w:val="595959" w:themeColor="text1" w:themeTint="A6"/>
        </w:rPr>
        <w:t>Some working families are entitled to an additional 15 hours “extended entitlement”, making 30 hours of funded childcare.</w:t>
      </w:r>
    </w:p>
    <w:p w14:paraId="789A614F" w14:textId="649A2DE3" w:rsidR="008915FD" w:rsidRPr="0077145A" w:rsidRDefault="008915FD" w:rsidP="00763B5F">
      <w:pPr>
        <w:rPr>
          <w:color w:val="595959" w:themeColor="text1" w:themeTint="A6"/>
        </w:rPr>
      </w:pPr>
      <w:r w:rsidRPr="0077145A">
        <w:rPr>
          <w:color w:val="595959" w:themeColor="text1" w:themeTint="A6"/>
        </w:rPr>
        <w:t xml:space="preserve">Families must apply for </w:t>
      </w:r>
      <w:r w:rsidR="00C75620" w:rsidRPr="0077145A">
        <w:rPr>
          <w:color w:val="595959" w:themeColor="text1" w:themeTint="A6"/>
        </w:rPr>
        <w:t xml:space="preserve">30 hours funding </w:t>
      </w:r>
      <w:r w:rsidRPr="0077145A">
        <w:rPr>
          <w:color w:val="595959" w:themeColor="text1" w:themeTint="A6"/>
        </w:rPr>
        <w:t xml:space="preserve">at </w:t>
      </w:r>
      <w:hyperlink r:id="rId5" w:history="1">
        <w:r w:rsidRPr="0077145A">
          <w:rPr>
            <w:rStyle w:val="Hyperlink"/>
            <w:color w:val="595959" w:themeColor="text1" w:themeTint="A6"/>
          </w:rPr>
          <w:t>www.childcarechoices.gov.uk</w:t>
        </w:r>
      </w:hyperlink>
      <w:r w:rsidRPr="0077145A">
        <w:rPr>
          <w:color w:val="595959" w:themeColor="text1" w:themeTint="A6"/>
        </w:rPr>
        <w:t xml:space="preserve"> </w:t>
      </w:r>
      <w:r w:rsidR="00D13B85" w:rsidRPr="0077145A">
        <w:rPr>
          <w:color w:val="595959" w:themeColor="text1" w:themeTint="A6"/>
        </w:rPr>
        <w:t xml:space="preserve">or by phoning </w:t>
      </w:r>
      <w:r w:rsidR="006F52BC" w:rsidRPr="0077145A">
        <w:rPr>
          <w:color w:val="595959" w:themeColor="text1" w:themeTint="A6"/>
        </w:rPr>
        <w:t>0300 123 4097.</w:t>
      </w:r>
      <w:r w:rsidR="003E4A42" w:rsidRPr="0077145A">
        <w:rPr>
          <w:color w:val="595959" w:themeColor="text1" w:themeTint="A6"/>
        </w:rPr>
        <w:t xml:space="preserve"> Please apply in plenty of time</w:t>
      </w:r>
      <w:r w:rsidR="0071373B" w:rsidRPr="0077145A">
        <w:rPr>
          <w:color w:val="595959" w:themeColor="text1" w:themeTint="A6"/>
        </w:rPr>
        <w:t xml:space="preserve">. </w:t>
      </w:r>
    </w:p>
    <w:p w14:paraId="6FD6A7D7" w14:textId="1CC507A1" w:rsidR="008915FD" w:rsidRPr="0077145A" w:rsidRDefault="008915FD" w:rsidP="008915FD">
      <w:pPr>
        <w:rPr>
          <w:color w:val="595959" w:themeColor="text1" w:themeTint="A6"/>
        </w:rPr>
      </w:pPr>
      <w:r w:rsidRPr="0077145A">
        <w:rPr>
          <w:color w:val="595959" w:themeColor="text1" w:themeTint="A6"/>
        </w:rPr>
        <w:t>If eligible, you will receive an 11-digit code. You must give this to us as we need to verify the code with Devon County Council</w:t>
      </w:r>
      <w:r w:rsidR="009A79F8" w:rsidRPr="0077145A">
        <w:rPr>
          <w:color w:val="595959" w:themeColor="text1" w:themeTint="A6"/>
        </w:rPr>
        <w:t xml:space="preserve"> before your funded place can be confirmed.</w:t>
      </w:r>
    </w:p>
    <w:p w14:paraId="18F1C617" w14:textId="77777777" w:rsidR="008915FD" w:rsidRPr="0077145A" w:rsidRDefault="008915FD" w:rsidP="008915FD">
      <w:pPr>
        <w:rPr>
          <w:i/>
          <w:color w:val="595959" w:themeColor="text1" w:themeTint="A6"/>
        </w:rPr>
      </w:pPr>
      <w:r w:rsidRPr="0077145A">
        <w:rPr>
          <w:color w:val="595959" w:themeColor="text1" w:themeTint="A6"/>
        </w:rPr>
        <w:t xml:space="preserve">You will be prompted by HMRC every 3 months to reconfirm the details are still accurate. </w:t>
      </w:r>
      <w:r w:rsidRPr="0077145A">
        <w:rPr>
          <w:i/>
          <w:color w:val="595959" w:themeColor="text1" w:themeTint="A6"/>
        </w:rPr>
        <w:t>If you do not do this, your eligibility will lapse.</w:t>
      </w:r>
    </w:p>
    <w:p w14:paraId="75A73A2F" w14:textId="489C8636" w:rsidR="0045488D" w:rsidRPr="0077145A" w:rsidRDefault="008915FD" w:rsidP="00763B5F">
      <w:pPr>
        <w:rPr>
          <w:color w:val="595959" w:themeColor="text1" w:themeTint="A6"/>
        </w:rPr>
      </w:pPr>
      <w:r w:rsidRPr="0077145A">
        <w:rPr>
          <w:color w:val="595959" w:themeColor="text1" w:themeTint="A6"/>
        </w:rPr>
        <w:t xml:space="preserve">You will need to open an online </w:t>
      </w:r>
      <w:r w:rsidR="00156403">
        <w:rPr>
          <w:color w:val="595959" w:themeColor="text1" w:themeTint="A6"/>
        </w:rPr>
        <w:t xml:space="preserve">Government “Citizens Portal” Account </w:t>
      </w:r>
      <w:r w:rsidRPr="0077145A">
        <w:rPr>
          <w:color w:val="595959" w:themeColor="text1" w:themeTint="A6"/>
        </w:rPr>
        <w:t>(if you don’t have one already). This is where you will receive messages about your application.</w:t>
      </w:r>
    </w:p>
    <w:p w14:paraId="10C510DE" w14:textId="77777777" w:rsidR="00763B5F" w:rsidRPr="0077145A" w:rsidRDefault="00763B5F" w:rsidP="00763B5F">
      <w:pPr>
        <w:rPr>
          <w:color w:val="595959" w:themeColor="text1" w:themeTint="A6"/>
        </w:rPr>
      </w:pPr>
      <w:proofErr w:type="gramStart"/>
      <w:r w:rsidRPr="0077145A">
        <w:rPr>
          <w:rFonts w:ascii="AR CENA" w:hAnsi="AR CENA"/>
          <w:b/>
          <w:color w:val="595959" w:themeColor="text1" w:themeTint="A6"/>
          <w:sz w:val="34"/>
        </w:rPr>
        <w:t>Two Year Old</w:t>
      </w:r>
      <w:proofErr w:type="gramEnd"/>
      <w:r w:rsidRPr="0077145A">
        <w:rPr>
          <w:rFonts w:ascii="AR CENA" w:hAnsi="AR CENA"/>
          <w:b/>
          <w:color w:val="595959" w:themeColor="text1" w:themeTint="A6"/>
          <w:sz w:val="34"/>
        </w:rPr>
        <w:t xml:space="preserve"> Funding</w:t>
      </w:r>
    </w:p>
    <w:p w14:paraId="7324C619" w14:textId="0532728D" w:rsidR="00763B5F" w:rsidRPr="0077145A" w:rsidRDefault="00763B5F" w:rsidP="00763B5F">
      <w:pPr>
        <w:rPr>
          <w:color w:val="595959" w:themeColor="text1" w:themeTint="A6"/>
        </w:rPr>
      </w:pPr>
      <w:r w:rsidRPr="0077145A">
        <w:rPr>
          <w:color w:val="595959" w:themeColor="text1" w:themeTint="A6"/>
        </w:rPr>
        <w:t xml:space="preserve">Some </w:t>
      </w:r>
      <w:proofErr w:type="gramStart"/>
      <w:r w:rsidRPr="0077145A">
        <w:rPr>
          <w:color w:val="595959" w:themeColor="text1" w:themeTint="A6"/>
        </w:rPr>
        <w:t>two year</w:t>
      </w:r>
      <w:proofErr w:type="gramEnd"/>
      <w:r w:rsidRPr="0077145A">
        <w:rPr>
          <w:color w:val="595959" w:themeColor="text1" w:themeTint="A6"/>
        </w:rPr>
        <w:t xml:space="preserve"> olds are eligible for “Two Year Old Funding” for 15 hours free childcare. Eligibility criteria applies. You may receive a “Golden Ticket” from Devon County Council automatically or you can check online </w:t>
      </w:r>
      <w:hyperlink r:id="rId6" w:history="1">
        <w:r w:rsidRPr="0077145A">
          <w:rPr>
            <w:rStyle w:val="Hyperlink"/>
            <w:color w:val="595959" w:themeColor="text1" w:themeTint="A6"/>
          </w:rPr>
          <w:t>www.devon.gov.uk/twoyearoldfunding</w:t>
        </w:r>
      </w:hyperlink>
      <w:r w:rsidRPr="0077145A">
        <w:rPr>
          <w:color w:val="595959" w:themeColor="text1" w:themeTint="A6"/>
        </w:rPr>
        <w:t xml:space="preserve">.  If you receive a Golden Ticket, </w:t>
      </w:r>
      <w:r w:rsidR="003E4A42" w:rsidRPr="0077145A">
        <w:rPr>
          <w:color w:val="595959" w:themeColor="text1" w:themeTint="A6"/>
        </w:rPr>
        <w:t xml:space="preserve">or a code when you apply online, </w:t>
      </w:r>
      <w:r w:rsidRPr="0077145A">
        <w:rPr>
          <w:color w:val="595959" w:themeColor="text1" w:themeTint="A6"/>
        </w:rPr>
        <w:t>you must let us know so that we can claim the funding.</w:t>
      </w:r>
    </w:p>
    <w:p w14:paraId="5B7EC564" w14:textId="28C84010" w:rsidR="001C0C90" w:rsidRPr="0077145A" w:rsidRDefault="001C0C90" w:rsidP="001C0C90">
      <w:pPr>
        <w:rPr>
          <w:i/>
          <w:color w:val="595959" w:themeColor="text1" w:themeTint="A6"/>
        </w:rPr>
      </w:pPr>
      <w:r w:rsidRPr="0077145A">
        <w:rPr>
          <w:rFonts w:ascii="AR CENA" w:hAnsi="AR CENA"/>
          <w:b/>
          <w:color w:val="595959" w:themeColor="text1" w:themeTint="A6"/>
          <w:sz w:val="34"/>
        </w:rPr>
        <w:t>Tax-Free Childcare</w:t>
      </w:r>
    </w:p>
    <w:p w14:paraId="35112023" w14:textId="4F941C6D" w:rsidR="00657FB0" w:rsidRPr="0077145A" w:rsidRDefault="00657FB0" w:rsidP="00657FB0">
      <w:pPr>
        <w:rPr>
          <w:color w:val="595959" w:themeColor="text1" w:themeTint="A6"/>
        </w:rPr>
      </w:pPr>
      <w:r w:rsidRPr="0077145A">
        <w:rPr>
          <w:color w:val="595959" w:themeColor="text1" w:themeTint="A6"/>
        </w:rPr>
        <w:t xml:space="preserve">Working parents of children aged under 12 can use Tax-Free Childcare, through the childcare service account, to pay for registered childcare. The Government will top up the money that parents pay into the account. For every £8 parents pay into the account, the Government will add an extra £2. Parents can receive £2,000 per child per year, or £4,000 if disabled.  Apply online at the same time as applying for 30 hours extended entitlement (via </w:t>
      </w:r>
      <w:hyperlink r:id="rId7" w:history="1">
        <w:r w:rsidRPr="0077145A">
          <w:rPr>
            <w:rStyle w:val="Hyperlink"/>
            <w:color w:val="595959" w:themeColor="text1" w:themeTint="A6"/>
          </w:rPr>
          <w:t>www.childcarechoices.gov.uk</w:t>
        </w:r>
      </w:hyperlink>
      <w:r w:rsidRPr="0077145A">
        <w:rPr>
          <w:color w:val="595959" w:themeColor="text1" w:themeTint="A6"/>
        </w:rPr>
        <w:t xml:space="preserve">) </w:t>
      </w:r>
    </w:p>
    <w:p w14:paraId="01378E68" w14:textId="77777777" w:rsidR="001C0C90" w:rsidRPr="0077145A" w:rsidRDefault="001C0C90" w:rsidP="001C0C90">
      <w:pPr>
        <w:rPr>
          <w:color w:val="595959" w:themeColor="text1" w:themeTint="A6"/>
        </w:rPr>
      </w:pPr>
      <w:r w:rsidRPr="0077145A">
        <w:rPr>
          <w:color w:val="595959" w:themeColor="text1" w:themeTint="A6"/>
        </w:rPr>
        <w:t xml:space="preserve">Tax-free childcare can be used alongside the </w:t>
      </w:r>
      <w:proofErr w:type="gramStart"/>
      <w:r w:rsidRPr="0077145A">
        <w:rPr>
          <w:color w:val="595959" w:themeColor="text1" w:themeTint="A6"/>
        </w:rPr>
        <w:t>15 or 30 hours</w:t>
      </w:r>
      <w:proofErr w:type="gramEnd"/>
      <w:r w:rsidRPr="0077145A">
        <w:rPr>
          <w:color w:val="595959" w:themeColor="text1" w:themeTint="A6"/>
        </w:rPr>
        <w:t xml:space="preserve"> free childcare.</w:t>
      </w:r>
    </w:p>
    <w:p w14:paraId="21F98D62" w14:textId="1F1C2255" w:rsidR="0045488D" w:rsidRPr="00156403" w:rsidRDefault="001C0C90" w:rsidP="001C0C90">
      <w:pPr>
        <w:rPr>
          <w:i/>
          <w:iCs/>
          <w:color w:val="595959" w:themeColor="text1" w:themeTint="A6"/>
        </w:rPr>
      </w:pPr>
      <w:r w:rsidRPr="00156403">
        <w:rPr>
          <w:i/>
          <w:iCs/>
          <w:color w:val="595959" w:themeColor="text1" w:themeTint="A6"/>
        </w:rPr>
        <w:t>Parents cannot receive Tax-</w:t>
      </w:r>
      <w:r w:rsidR="00156403">
        <w:rPr>
          <w:i/>
          <w:iCs/>
          <w:color w:val="595959" w:themeColor="text1" w:themeTint="A6"/>
        </w:rPr>
        <w:t>F</w:t>
      </w:r>
      <w:r w:rsidRPr="00156403">
        <w:rPr>
          <w:i/>
          <w:iCs/>
          <w:color w:val="595959" w:themeColor="text1" w:themeTint="A6"/>
        </w:rPr>
        <w:t xml:space="preserve">ree childcare at the same time they receive </w:t>
      </w:r>
      <w:r w:rsidR="002F105C">
        <w:rPr>
          <w:i/>
          <w:iCs/>
          <w:color w:val="595959" w:themeColor="text1" w:themeTint="A6"/>
        </w:rPr>
        <w:t>C</w:t>
      </w:r>
      <w:r w:rsidRPr="00156403">
        <w:rPr>
          <w:i/>
          <w:iCs/>
          <w:color w:val="595959" w:themeColor="text1" w:themeTint="A6"/>
        </w:rPr>
        <w:t xml:space="preserve">hildcare </w:t>
      </w:r>
      <w:r w:rsidR="002F105C">
        <w:rPr>
          <w:i/>
          <w:iCs/>
          <w:color w:val="595959" w:themeColor="text1" w:themeTint="A6"/>
        </w:rPr>
        <w:t>V</w:t>
      </w:r>
      <w:r w:rsidRPr="00156403">
        <w:rPr>
          <w:i/>
          <w:iCs/>
          <w:color w:val="595959" w:themeColor="text1" w:themeTint="A6"/>
        </w:rPr>
        <w:t xml:space="preserve">ouchers, </w:t>
      </w:r>
      <w:r w:rsidR="002F105C">
        <w:rPr>
          <w:i/>
          <w:iCs/>
          <w:color w:val="595959" w:themeColor="text1" w:themeTint="A6"/>
        </w:rPr>
        <w:t>U</w:t>
      </w:r>
      <w:r w:rsidRPr="00156403">
        <w:rPr>
          <w:i/>
          <w:iCs/>
          <w:color w:val="595959" w:themeColor="text1" w:themeTint="A6"/>
        </w:rPr>
        <w:t>niversal</w:t>
      </w:r>
      <w:r w:rsidR="002F105C">
        <w:rPr>
          <w:i/>
          <w:iCs/>
          <w:color w:val="595959" w:themeColor="text1" w:themeTint="A6"/>
        </w:rPr>
        <w:t xml:space="preserve"> C</w:t>
      </w:r>
      <w:r w:rsidRPr="00156403">
        <w:rPr>
          <w:i/>
          <w:iCs/>
          <w:color w:val="595959" w:themeColor="text1" w:themeTint="A6"/>
        </w:rPr>
        <w:t xml:space="preserve">redits or </w:t>
      </w:r>
      <w:r w:rsidR="002F105C">
        <w:rPr>
          <w:i/>
          <w:iCs/>
          <w:color w:val="595959" w:themeColor="text1" w:themeTint="A6"/>
        </w:rPr>
        <w:t>T</w:t>
      </w:r>
      <w:r w:rsidRPr="00156403">
        <w:rPr>
          <w:i/>
          <w:iCs/>
          <w:color w:val="595959" w:themeColor="text1" w:themeTint="A6"/>
        </w:rPr>
        <w:t xml:space="preserve">ax </w:t>
      </w:r>
      <w:r w:rsidR="002F105C">
        <w:rPr>
          <w:i/>
          <w:iCs/>
          <w:color w:val="595959" w:themeColor="text1" w:themeTint="A6"/>
        </w:rPr>
        <w:t>C</w:t>
      </w:r>
      <w:r w:rsidRPr="00156403">
        <w:rPr>
          <w:i/>
          <w:iCs/>
          <w:color w:val="595959" w:themeColor="text1" w:themeTint="A6"/>
        </w:rPr>
        <w:t>redits</w:t>
      </w:r>
      <w:r w:rsidR="00156403">
        <w:rPr>
          <w:i/>
          <w:iCs/>
          <w:color w:val="595959" w:themeColor="text1" w:themeTint="A6"/>
        </w:rPr>
        <w:t xml:space="preserve"> so do please check carefully if Tax-Free Childcare </w:t>
      </w:r>
      <w:r w:rsidR="002F105C">
        <w:rPr>
          <w:i/>
          <w:iCs/>
          <w:color w:val="595959" w:themeColor="text1" w:themeTint="A6"/>
        </w:rPr>
        <w:t xml:space="preserve">is the right option for you. </w:t>
      </w:r>
    </w:p>
    <w:p w14:paraId="7D312616" w14:textId="13864B0A" w:rsidR="001C0C90" w:rsidRPr="0077145A" w:rsidRDefault="001C0C90" w:rsidP="001C0C90">
      <w:pPr>
        <w:rPr>
          <w:color w:val="595959" w:themeColor="text1" w:themeTint="A6"/>
        </w:rPr>
      </w:pPr>
      <w:r w:rsidRPr="0077145A">
        <w:rPr>
          <w:rFonts w:ascii="AR CENA" w:hAnsi="AR CENA"/>
          <w:b/>
          <w:color w:val="595959" w:themeColor="text1" w:themeTint="A6"/>
          <w:sz w:val="34"/>
        </w:rPr>
        <w:t>Childcare Vouchers</w:t>
      </w:r>
    </w:p>
    <w:p w14:paraId="6B694F63" w14:textId="5EBE81C8" w:rsidR="001C0C90" w:rsidRDefault="00657FB0" w:rsidP="002F105C">
      <w:pPr>
        <w:spacing w:after="0"/>
        <w:rPr>
          <w:color w:val="595959" w:themeColor="text1" w:themeTint="A6"/>
        </w:rPr>
      </w:pPr>
      <w:r w:rsidRPr="0077145A">
        <w:rPr>
          <w:color w:val="595959" w:themeColor="text1" w:themeTint="A6"/>
        </w:rPr>
        <w:t xml:space="preserve">Some employers offer schemes </w:t>
      </w:r>
      <w:r w:rsidR="00826D79">
        <w:rPr>
          <w:color w:val="595959" w:themeColor="text1" w:themeTint="A6"/>
        </w:rPr>
        <w:t xml:space="preserve">where employees can receive </w:t>
      </w:r>
      <w:r w:rsidRPr="0077145A">
        <w:rPr>
          <w:color w:val="595959" w:themeColor="text1" w:themeTint="A6"/>
        </w:rPr>
        <w:t xml:space="preserve">childcare vouchers in lieu of some of their salary. </w:t>
      </w:r>
      <w:r w:rsidR="00826D79">
        <w:rPr>
          <w:color w:val="595959" w:themeColor="text1" w:themeTint="A6"/>
        </w:rPr>
        <w:t>You will only be eligible for childcare vouchers if you joined your employer’s scheme on or before 4 October 2018 and are still with the same employer</w:t>
      </w:r>
      <w:r w:rsidR="001C0C90" w:rsidRPr="0077145A">
        <w:rPr>
          <w:color w:val="595959" w:themeColor="text1" w:themeTint="A6"/>
        </w:rPr>
        <w:t>.</w:t>
      </w:r>
      <w:r w:rsidR="00826D79">
        <w:rPr>
          <w:color w:val="595959" w:themeColor="text1" w:themeTint="A6"/>
        </w:rPr>
        <w:t xml:space="preserve"> Information at </w:t>
      </w:r>
      <w:r w:rsidR="00826D79" w:rsidRPr="00826D79">
        <w:rPr>
          <w:color w:val="595959" w:themeColor="text1" w:themeTint="A6"/>
          <w:u w:val="single"/>
        </w:rPr>
        <w:t>www.gov.uk/help-with-childcare-costs/childcare-vouchers</w:t>
      </w:r>
      <w:r w:rsidR="001C0C90" w:rsidRPr="0077145A">
        <w:rPr>
          <w:color w:val="595959" w:themeColor="text1" w:themeTint="A6"/>
        </w:rPr>
        <w:t xml:space="preserve"> </w:t>
      </w:r>
    </w:p>
    <w:p w14:paraId="1A5C7676" w14:textId="77777777" w:rsidR="002F105C" w:rsidRPr="0077145A" w:rsidRDefault="002F105C" w:rsidP="002F105C">
      <w:pPr>
        <w:spacing w:after="0"/>
        <w:rPr>
          <w:color w:val="595959" w:themeColor="text1" w:themeTint="A6"/>
        </w:rPr>
      </w:pPr>
    </w:p>
    <w:p w14:paraId="6586E8AF" w14:textId="627948E8" w:rsidR="0045488D" w:rsidRPr="00652099" w:rsidRDefault="00657FB0" w:rsidP="00652099">
      <w:pPr>
        <w:spacing w:after="0"/>
        <w:rPr>
          <w:color w:val="595959" w:themeColor="text1" w:themeTint="A6"/>
          <w:u w:val="single"/>
        </w:rPr>
      </w:pPr>
      <w:r w:rsidRPr="0077145A">
        <w:rPr>
          <w:i/>
          <w:color w:val="595959" w:themeColor="text1" w:themeTint="A6"/>
        </w:rPr>
        <w:t xml:space="preserve">Check the childcare calculator </w:t>
      </w:r>
      <w:hyperlink r:id="rId8" w:history="1">
        <w:r w:rsidR="007C67F4" w:rsidRPr="0077145A">
          <w:rPr>
            <w:rStyle w:val="Hyperlink"/>
            <w:color w:val="595959" w:themeColor="text1" w:themeTint="A6"/>
          </w:rPr>
          <w:t>www.gov.uk/childcare-calculator</w:t>
        </w:r>
      </w:hyperlink>
      <w:r w:rsidRPr="0077145A">
        <w:rPr>
          <w:i/>
          <w:color w:val="595959" w:themeColor="text1" w:themeTint="A6"/>
        </w:rPr>
        <w:t xml:space="preserve"> to help you decide which support is best for you</w:t>
      </w:r>
      <w:r w:rsidR="00652099">
        <w:rPr>
          <w:i/>
          <w:color w:val="595959" w:themeColor="text1" w:themeTint="A6"/>
        </w:rPr>
        <w:t>.</w:t>
      </w:r>
    </w:p>
    <w:p w14:paraId="305C5D6F" w14:textId="77777777" w:rsidR="00652099" w:rsidRPr="00652099" w:rsidRDefault="00652099" w:rsidP="00657FB0">
      <w:pPr>
        <w:rPr>
          <w:rFonts w:ascii="AR CENA" w:hAnsi="AR CENA"/>
          <w:b/>
          <w:color w:val="595959" w:themeColor="text1" w:themeTint="A6"/>
          <w:sz w:val="6"/>
          <w:szCs w:val="2"/>
        </w:rPr>
      </w:pPr>
    </w:p>
    <w:p w14:paraId="021F561F" w14:textId="5157CCE5" w:rsidR="00657FB0" w:rsidRPr="0077145A" w:rsidRDefault="00657FB0" w:rsidP="00657FB0">
      <w:pPr>
        <w:rPr>
          <w:i/>
          <w:color w:val="595959" w:themeColor="text1" w:themeTint="A6"/>
        </w:rPr>
      </w:pPr>
      <w:r w:rsidRPr="0077145A">
        <w:rPr>
          <w:rFonts w:ascii="AR CENA" w:hAnsi="AR CENA"/>
          <w:b/>
          <w:color w:val="595959" w:themeColor="text1" w:themeTint="A6"/>
          <w:sz w:val="34"/>
        </w:rPr>
        <w:t>Fundraising</w:t>
      </w:r>
    </w:p>
    <w:p w14:paraId="13E82FBD" w14:textId="09DF48C4" w:rsidR="00E23ECB" w:rsidRPr="0077145A" w:rsidRDefault="001C0C90" w:rsidP="00E23ECB">
      <w:pPr>
        <w:rPr>
          <w:rFonts w:cstheme="minorHAnsi"/>
          <w:color w:val="595959" w:themeColor="text1" w:themeTint="A6"/>
        </w:rPr>
      </w:pPr>
      <w:r w:rsidRPr="0077145A">
        <w:rPr>
          <w:rFonts w:cstheme="minorHAnsi"/>
          <w:color w:val="595959" w:themeColor="text1" w:themeTint="A6"/>
        </w:rPr>
        <w:t>Government Funding is not intended to cover all the costs in</w:t>
      </w:r>
      <w:r w:rsidR="001E21BD" w:rsidRPr="0077145A">
        <w:rPr>
          <w:rFonts w:cstheme="minorHAnsi"/>
          <w:color w:val="595959" w:themeColor="text1" w:themeTint="A6"/>
        </w:rPr>
        <w:t>volved in</w:t>
      </w:r>
      <w:r w:rsidRPr="0077145A">
        <w:rPr>
          <w:rFonts w:cstheme="minorHAnsi"/>
          <w:color w:val="595959" w:themeColor="text1" w:themeTint="A6"/>
        </w:rPr>
        <w:t xml:space="preserve"> providing a child’s place. Providers</w:t>
      </w:r>
      <w:r w:rsidR="008943F2" w:rsidRPr="0077145A">
        <w:rPr>
          <w:rFonts w:cstheme="minorHAnsi"/>
          <w:color w:val="595959" w:themeColor="text1" w:themeTint="A6"/>
        </w:rPr>
        <w:t xml:space="preserve"> can </w:t>
      </w:r>
      <w:r w:rsidRPr="0077145A">
        <w:rPr>
          <w:rFonts w:cstheme="minorHAnsi"/>
          <w:color w:val="595959" w:themeColor="text1" w:themeTint="A6"/>
        </w:rPr>
        <w:t>charge additional fees to parents</w:t>
      </w:r>
      <w:r w:rsidR="008943F2" w:rsidRPr="0077145A">
        <w:rPr>
          <w:rFonts w:cstheme="minorHAnsi"/>
          <w:color w:val="595959" w:themeColor="text1" w:themeTint="A6"/>
        </w:rPr>
        <w:t>, even if they receive funding</w:t>
      </w:r>
      <w:r w:rsidRPr="0077145A">
        <w:rPr>
          <w:rFonts w:cstheme="minorHAnsi"/>
          <w:color w:val="595959" w:themeColor="text1" w:themeTint="A6"/>
        </w:rPr>
        <w:t>.  At Scallywags, we appreciate the support from committee, familie</w:t>
      </w:r>
      <w:r w:rsidR="008943F2" w:rsidRPr="0077145A">
        <w:rPr>
          <w:rFonts w:cstheme="minorHAnsi"/>
          <w:color w:val="595959" w:themeColor="text1" w:themeTint="A6"/>
        </w:rPr>
        <w:t>s, staff</w:t>
      </w:r>
      <w:r w:rsidRPr="0077145A">
        <w:rPr>
          <w:rFonts w:cstheme="minorHAnsi"/>
          <w:color w:val="595959" w:themeColor="text1" w:themeTint="A6"/>
        </w:rPr>
        <w:t xml:space="preserve"> and community </w:t>
      </w:r>
      <w:r w:rsidR="006B3429" w:rsidRPr="0077145A">
        <w:rPr>
          <w:rFonts w:cstheme="minorHAnsi"/>
          <w:color w:val="595959" w:themeColor="text1" w:themeTint="A6"/>
        </w:rPr>
        <w:t xml:space="preserve">in their fundraising efforts </w:t>
      </w:r>
      <w:r w:rsidRPr="0077145A">
        <w:rPr>
          <w:rFonts w:cstheme="minorHAnsi"/>
          <w:color w:val="595959" w:themeColor="text1" w:themeTint="A6"/>
        </w:rPr>
        <w:t>to supplement our incom</w:t>
      </w:r>
      <w:r w:rsidR="008943F2" w:rsidRPr="0077145A">
        <w:rPr>
          <w:rFonts w:cstheme="minorHAnsi"/>
          <w:color w:val="595959" w:themeColor="text1" w:themeTint="A6"/>
        </w:rPr>
        <w:t xml:space="preserve">e, and we have so far not reached a position where we need to start charging for extras. Without fundraising support and donations, the children would not have the wonderful resources which are provided for their benefit. If you have any </w:t>
      </w:r>
      <w:proofErr w:type="gramStart"/>
      <w:r w:rsidR="008943F2" w:rsidRPr="0077145A">
        <w:rPr>
          <w:rFonts w:cstheme="minorHAnsi"/>
          <w:color w:val="595959" w:themeColor="text1" w:themeTint="A6"/>
        </w:rPr>
        <w:t>questions, or</w:t>
      </w:r>
      <w:proofErr w:type="gramEnd"/>
      <w:r w:rsidR="008943F2" w:rsidRPr="0077145A">
        <w:rPr>
          <w:rFonts w:cstheme="minorHAnsi"/>
          <w:color w:val="595959" w:themeColor="text1" w:themeTint="A6"/>
        </w:rPr>
        <w:t xml:space="preserve"> have any suggestions on how to raise money for Scallywags, please do speak with a member of staff or committee. Thank you for your support. </w:t>
      </w:r>
    </w:p>
    <w:sectPr w:rsidR="00E23ECB" w:rsidRPr="0077145A" w:rsidSect="00652099">
      <w:pgSz w:w="11906" w:h="16838"/>
      <w:pgMar w:top="737" w:right="1361"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53"/>
    <w:rsid w:val="00156403"/>
    <w:rsid w:val="00162143"/>
    <w:rsid w:val="001C0C90"/>
    <w:rsid w:val="001E21BD"/>
    <w:rsid w:val="002F105C"/>
    <w:rsid w:val="0030212A"/>
    <w:rsid w:val="00322070"/>
    <w:rsid w:val="00364639"/>
    <w:rsid w:val="003E4A42"/>
    <w:rsid w:val="00406F70"/>
    <w:rsid w:val="0045488D"/>
    <w:rsid w:val="00587B44"/>
    <w:rsid w:val="005A05EE"/>
    <w:rsid w:val="00652099"/>
    <w:rsid w:val="00657FB0"/>
    <w:rsid w:val="006B3429"/>
    <w:rsid w:val="006F52BC"/>
    <w:rsid w:val="0071373B"/>
    <w:rsid w:val="00763B5F"/>
    <w:rsid w:val="0077145A"/>
    <w:rsid w:val="007C67F4"/>
    <w:rsid w:val="007D3853"/>
    <w:rsid w:val="007D4CD8"/>
    <w:rsid w:val="00826D79"/>
    <w:rsid w:val="008915FD"/>
    <w:rsid w:val="008943F2"/>
    <w:rsid w:val="00911996"/>
    <w:rsid w:val="00964465"/>
    <w:rsid w:val="009A79F8"/>
    <w:rsid w:val="00A343F0"/>
    <w:rsid w:val="00B27A3D"/>
    <w:rsid w:val="00B64639"/>
    <w:rsid w:val="00C75620"/>
    <w:rsid w:val="00D13B85"/>
    <w:rsid w:val="00E23ECB"/>
    <w:rsid w:val="00F9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DE15"/>
  <w15:chartTrackingRefBased/>
  <w15:docId w15:val="{85EC9414-ADA4-48A8-AA68-BC53726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FB0"/>
    <w:rPr>
      <w:color w:val="0563C1" w:themeColor="hyperlink"/>
      <w:u w:val="single"/>
    </w:rPr>
  </w:style>
  <w:style w:type="character" w:styleId="UnresolvedMention">
    <w:name w:val="Unresolved Mention"/>
    <w:basedOn w:val="DefaultParagraphFont"/>
    <w:uiPriority w:val="99"/>
    <w:semiHidden/>
    <w:unhideWhenUsed/>
    <w:rsid w:val="008915FD"/>
    <w:rPr>
      <w:color w:val="605E5C"/>
      <w:shd w:val="clear" w:color="auto" w:fill="E1DFDD"/>
    </w:rPr>
  </w:style>
  <w:style w:type="character" w:styleId="FollowedHyperlink">
    <w:name w:val="FollowedHyperlink"/>
    <w:basedOn w:val="DefaultParagraphFont"/>
    <w:uiPriority w:val="99"/>
    <w:semiHidden/>
    <w:unhideWhenUsed/>
    <w:rsid w:val="001E21BD"/>
    <w:rPr>
      <w:color w:val="954F72" w:themeColor="followedHyperlink"/>
      <w:u w:val="single"/>
    </w:rPr>
  </w:style>
  <w:style w:type="table" w:styleId="TableGrid">
    <w:name w:val="Table Grid"/>
    <w:basedOn w:val="TableNormal"/>
    <w:uiPriority w:val="39"/>
    <w:rsid w:val="005A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hildcare-calculator" TargetMode="External"/><Relationship Id="rId3" Type="http://schemas.openxmlformats.org/officeDocument/2006/relationships/webSettings" Target="webSettings.xml"/><Relationship Id="rId7" Type="http://schemas.openxmlformats.org/officeDocument/2006/relationships/hyperlink" Target="http://www.childcarechoic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on.gov.uk/twoyearoldfunding" TargetMode="External"/><Relationship Id="rId5" Type="http://schemas.openxmlformats.org/officeDocument/2006/relationships/hyperlink" Target="http://www.childcarechoices.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Scallywags Administrator</dc:creator>
  <cp:keywords/>
  <dc:description/>
  <cp:lastModifiedBy>Scallywags Administrator</cp:lastModifiedBy>
  <cp:revision>2</cp:revision>
  <cp:lastPrinted>2020-01-27T16:28:00Z</cp:lastPrinted>
  <dcterms:created xsi:type="dcterms:W3CDTF">2020-01-27T16:28:00Z</dcterms:created>
  <dcterms:modified xsi:type="dcterms:W3CDTF">2020-01-27T16:28:00Z</dcterms:modified>
</cp:coreProperties>
</file>